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D2" w:rsidRDefault="00442A9F" w:rsidP="0097505D">
      <w:pPr>
        <w:jc w:val="center"/>
        <w:rPr>
          <w:b/>
        </w:rPr>
      </w:pPr>
      <w:r w:rsidRPr="006D7C33">
        <w:rPr>
          <w:b/>
        </w:rPr>
        <w:t>Методика диа</w:t>
      </w:r>
      <w:r w:rsidR="006D7C33">
        <w:rPr>
          <w:b/>
        </w:rPr>
        <w:t>гностики направленности учебной м</w:t>
      </w:r>
      <w:r w:rsidRPr="006D7C33">
        <w:rPr>
          <w:b/>
        </w:rPr>
        <w:t>отивации</w:t>
      </w:r>
      <w:r w:rsidR="006D7C33">
        <w:rPr>
          <w:b/>
        </w:rPr>
        <w:t xml:space="preserve"> </w:t>
      </w:r>
      <w:r w:rsidR="007131D2">
        <w:rPr>
          <w:b/>
        </w:rPr>
        <w:t>(</w:t>
      </w:r>
      <w:proofErr w:type="spellStart"/>
      <w:r w:rsidR="007131D2" w:rsidRPr="006D7C33">
        <w:rPr>
          <w:b/>
        </w:rPr>
        <w:t>Дубовицкая</w:t>
      </w:r>
      <w:proofErr w:type="spellEnd"/>
      <w:r w:rsidR="007131D2" w:rsidRPr="006D7C33">
        <w:rPr>
          <w:b/>
        </w:rPr>
        <w:t xml:space="preserve"> Т.Д.</w:t>
      </w:r>
      <w:r w:rsidR="007131D2">
        <w:rPr>
          <w:b/>
        </w:rPr>
        <w:t>)</w:t>
      </w:r>
    </w:p>
    <w:p w:rsidR="00442A9F" w:rsidRPr="007131D2" w:rsidRDefault="007131D2" w:rsidP="0097505D">
      <w:pPr>
        <w:jc w:val="center"/>
      </w:pPr>
      <w:r w:rsidRPr="007131D2">
        <w:t>Источник:</w:t>
      </w:r>
      <w:r>
        <w:rPr>
          <w:b/>
        </w:rPr>
        <w:t xml:space="preserve"> </w:t>
      </w:r>
      <w:r w:rsidR="00442A9F" w:rsidRPr="007131D2">
        <w:t>Псих</w:t>
      </w:r>
      <w:r w:rsidRPr="007131D2">
        <w:t>ологическая наука и образование. – 2002. -</w:t>
      </w:r>
      <w:r w:rsidR="00442A9F" w:rsidRPr="007131D2">
        <w:t xml:space="preserve"> №2</w:t>
      </w:r>
      <w:r w:rsidRPr="007131D2">
        <w:t>. -</w:t>
      </w:r>
      <w:r w:rsidR="00442A9F" w:rsidRPr="007131D2">
        <w:t xml:space="preserve"> </w:t>
      </w:r>
      <w:r w:rsidRPr="007131D2">
        <w:t>С</w:t>
      </w:r>
      <w:r w:rsidR="00442A9F" w:rsidRPr="007131D2">
        <w:t>.42-46.</w:t>
      </w:r>
    </w:p>
    <w:p w:rsidR="00442A9F" w:rsidRDefault="00442A9F" w:rsidP="00442A9F">
      <w:pPr>
        <w:jc w:val="both"/>
      </w:pPr>
    </w:p>
    <w:p w:rsidR="00442A9F" w:rsidRDefault="00442A9F" w:rsidP="00442A9F">
      <w:pPr>
        <w:ind w:firstLine="360"/>
        <w:jc w:val="both"/>
      </w:pPr>
      <w:r w:rsidRPr="00442A9F">
        <w:rPr>
          <w:b/>
        </w:rPr>
        <w:t>Цель</w:t>
      </w:r>
      <w:r>
        <w:t xml:space="preserve"> методики – выявление направленности и уровня развития внутренней мотивации учебной деятельности учащихся при изучении ими конкретных предметов.</w:t>
      </w:r>
    </w:p>
    <w:p w:rsidR="00442A9F" w:rsidRPr="00442A9F" w:rsidRDefault="00442A9F" w:rsidP="00442A9F">
      <w:pPr>
        <w:ind w:firstLine="360"/>
        <w:jc w:val="both"/>
        <w:rPr>
          <w:b/>
        </w:rPr>
      </w:pPr>
      <w:r w:rsidRPr="00442A9F">
        <w:rPr>
          <w:b/>
        </w:rPr>
        <w:t>Общая характеристика методики.</w:t>
      </w:r>
    </w:p>
    <w:p w:rsidR="00442A9F" w:rsidRDefault="00442A9F" w:rsidP="00442A9F">
      <w:pPr>
        <w:ind w:firstLine="360"/>
        <w:jc w:val="both"/>
      </w:pPr>
      <w:r>
        <w:t>Методика состоит из 20 суждений и предложенных вариантов ответа. Ответы в виде + и – записываются либо на специальном бланке, либо на простом листе бумаги напротив порядкового номера суждения. Обработка производится в соответствии с ключом. Методика используется со всеми категориями обучающихся, начиная с 12-летнего возраста.</w:t>
      </w:r>
    </w:p>
    <w:p w:rsidR="00442A9F" w:rsidRPr="00442A9F" w:rsidRDefault="00442A9F" w:rsidP="00442A9F">
      <w:pPr>
        <w:ind w:firstLine="360"/>
        <w:jc w:val="both"/>
        <w:rPr>
          <w:b/>
        </w:rPr>
      </w:pPr>
      <w:r w:rsidRPr="00442A9F">
        <w:rPr>
          <w:b/>
        </w:rPr>
        <w:t>Инструкция.</w:t>
      </w:r>
    </w:p>
    <w:p w:rsidR="00442A9F" w:rsidRDefault="00442A9F" w:rsidP="00442A9F">
      <w:pPr>
        <w:ind w:firstLine="360"/>
        <w:jc w:val="both"/>
      </w:pPr>
      <w:r>
        <w:t>Вам предлагается принять участие в исследовании, направленном на повышение эффективности обучения. Прочитайте каждое высказывание и выразите своё отношение к изучаемому предмету, проставив напротив номера высказывания свой ответ, используя для этого следующие обозначения: верно (++); пожалуй, верно (+); пожалуй, неверно (-), неверно (--).</w:t>
      </w:r>
    </w:p>
    <w:p w:rsidR="00442A9F" w:rsidRDefault="00442A9F" w:rsidP="00442A9F">
      <w:pPr>
        <w:ind w:firstLine="360"/>
        <w:jc w:val="both"/>
      </w:pPr>
      <w:r>
        <w:t>Помните, что качество наших рекомендаций будет зависеть от искренности и точности Ваших ответов.</w:t>
      </w:r>
    </w:p>
    <w:p w:rsidR="00442A9F" w:rsidRDefault="00442A9F" w:rsidP="00442A9F">
      <w:pPr>
        <w:ind w:firstLine="360"/>
        <w:jc w:val="both"/>
      </w:pPr>
      <w:r>
        <w:t>Благодарим за участие в опросе.</w:t>
      </w:r>
    </w:p>
    <w:p w:rsidR="00442A9F" w:rsidRPr="00821574" w:rsidRDefault="00442A9F" w:rsidP="00887994">
      <w:pPr>
        <w:jc w:val="both"/>
        <w:rPr>
          <w:sz w:val="16"/>
          <w:szCs w:val="16"/>
        </w:rPr>
      </w:pPr>
    </w:p>
    <w:p w:rsidR="00887994" w:rsidRDefault="00887994" w:rsidP="00887994">
      <w:pPr>
        <w:numPr>
          <w:ilvl w:val="0"/>
          <w:numId w:val="1"/>
        </w:numPr>
        <w:jc w:val="both"/>
      </w:pPr>
      <w:r>
        <w:t>Изучение данного предмета даёт мне возможность узнать много важного для себя, проявить свои способности.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Изучаемый предмет мне интересен, и я хочу знать по данному предмету как можно больше.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 xml:space="preserve">В изучении данного предмета мне достаточно тех знаний, которые я получаю на </w:t>
      </w:r>
      <w:r w:rsidR="009D76EA">
        <w:t>уроках.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Учебные задания по данному предмету мне неинтересны, я их выполняю, потому что этого требует учитель (преподаватель).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Трудности, возникающие при изучении данного предмета, делают его для меня ещё более увлекательным.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При изучении данного предмета кроме учебников и рекомендованной литературы самостоятельно читаю дополнительную литературу.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Считаю, что трудные теоретические вопросы по данному предмету можно было бы не изучать.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Если что-то не получается по данному предмету, стараюсь разобраться и дойти до сути.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 xml:space="preserve">На </w:t>
      </w:r>
      <w:r w:rsidR="009D76EA">
        <w:t>уроках</w:t>
      </w:r>
      <w:r>
        <w:t xml:space="preserve"> по данному предмету у меня часто бывает такое состояние, когда «совсем не хочется учиться».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Активно работаю и выполняю задания только под контролем учителя.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Материал, изучаемый по данному предмету, с интересом обсуждаю в свободное время (на перемене, дома) со своими одноклассниками, друзьями.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Стараюсь самостоятельно выполнять задания по данному предмету, не люблю, когда мне подсказывают.</w:t>
      </w:r>
    </w:p>
    <w:p w:rsidR="00887994" w:rsidRDefault="00887994" w:rsidP="00887994">
      <w:pPr>
        <w:numPr>
          <w:ilvl w:val="0"/>
          <w:numId w:val="1"/>
        </w:numPr>
        <w:jc w:val="both"/>
      </w:pPr>
      <w:r>
        <w:t>По возможности стараюсь списать у товарищей или прошу кого-то выполнить задание за меня.</w:t>
      </w:r>
    </w:p>
    <w:p w:rsidR="00887994" w:rsidRDefault="002C4DCA" w:rsidP="00887994">
      <w:pPr>
        <w:numPr>
          <w:ilvl w:val="0"/>
          <w:numId w:val="1"/>
        </w:numPr>
        <w:jc w:val="both"/>
      </w:pPr>
      <w:r>
        <w:t>Считаю, что все знания по данному предмету являются ценными и по возможности нужно знать по данному предмету как можно больше.</w:t>
      </w:r>
    </w:p>
    <w:p w:rsidR="002C4DCA" w:rsidRDefault="002C4DCA" w:rsidP="00887994">
      <w:pPr>
        <w:numPr>
          <w:ilvl w:val="0"/>
          <w:numId w:val="1"/>
        </w:numPr>
        <w:jc w:val="both"/>
      </w:pPr>
      <w:r>
        <w:t>Оценка по этому предмету для меня важнее, чем знания.</w:t>
      </w:r>
    </w:p>
    <w:p w:rsidR="002C4DCA" w:rsidRDefault="002C4DCA" w:rsidP="00887994">
      <w:pPr>
        <w:numPr>
          <w:ilvl w:val="0"/>
          <w:numId w:val="1"/>
        </w:numPr>
        <w:jc w:val="both"/>
      </w:pPr>
      <w:r>
        <w:t>Если я плохо подготовлен к уроку, то особо не расстраиваюсь и не переживаю.</w:t>
      </w:r>
    </w:p>
    <w:p w:rsidR="002C4DCA" w:rsidRDefault="002C4DCA" w:rsidP="00887994">
      <w:pPr>
        <w:numPr>
          <w:ilvl w:val="0"/>
          <w:numId w:val="1"/>
        </w:numPr>
        <w:jc w:val="both"/>
      </w:pPr>
      <w:r>
        <w:t>Мои интересы и увлечения в свободное время связаны с данным предметом.</w:t>
      </w:r>
    </w:p>
    <w:p w:rsidR="002C4DCA" w:rsidRDefault="002C4DCA" w:rsidP="00887994">
      <w:pPr>
        <w:numPr>
          <w:ilvl w:val="0"/>
          <w:numId w:val="1"/>
        </w:numPr>
        <w:jc w:val="both"/>
      </w:pPr>
      <w:r>
        <w:t>Данный предмет даётся мне с трудом, и мне приходится заставлять себя выполнять учебные задания.</w:t>
      </w:r>
    </w:p>
    <w:p w:rsidR="002C4DCA" w:rsidRDefault="002C4DCA" w:rsidP="00887994">
      <w:pPr>
        <w:numPr>
          <w:ilvl w:val="0"/>
          <w:numId w:val="1"/>
        </w:numPr>
        <w:jc w:val="both"/>
      </w:pPr>
      <w:r>
        <w:lastRenderedPageBreak/>
        <w:t>Если по болезни (или другим причинам) я пропускаю уроки по данному предмету, то меня это огорчает.</w:t>
      </w:r>
    </w:p>
    <w:p w:rsidR="00442A9F" w:rsidRDefault="002C4DCA" w:rsidP="002C4DCA">
      <w:pPr>
        <w:numPr>
          <w:ilvl w:val="0"/>
          <w:numId w:val="1"/>
        </w:numPr>
        <w:jc w:val="both"/>
      </w:pPr>
      <w:r>
        <w:t>Если бы было можно, то я исключил бы данный предмет из расписания (учебного плана).</w:t>
      </w:r>
    </w:p>
    <w:p w:rsidR="00821574" w:rsidRDefault="00821574" w:rsidP="00821574">
      <w:pPr>
        <w:ind w:left="360"/>
        <w:jc w:val="both"/>
      </w:pPr>
    </w:p>
    <w:p w:rsidR="002C4DCA" w:rsidRPr="00CE3030" w:rsidRDefault="002C4DCA" w:rsidP="002C4DCA">
      <w:pPr>
        <w:ind w:firstLine="360"/>
        <w:jc w:val="both"/>
        <w:rPr>
          <w:b/>
        </w:rPr>
      </w:pPr>
      <w:r w:rsidRPr="00CE3030">
        <w:rPr>
          <w:b/>
        </w:rPr>
        <w:t>Обработка результатов.</w:t>
      </w:r>
    </w:p>
    <w:p w:rsidR="002C4DCA" w:rsidRDefault="002C4DCA" w:rsidP="002C4DCA">
      <w:pPr>
        <w:ind w:firstLine="360"/>
        <w:jc w:val="both"/>
      </w:pPr>
      <w:r>
        <w:t>Подсчёт показателей опросника производится в соответствии с ключом, где «да» означает полож</w:t>
      </w:r>
      <w:r w:rsidR="00BD69BD">
        <w:t>ительные ответы (верно; пожалуй,</w:t>
      </w:r>
      <w:r>
        <w:t xml:space="preserve"> верно), а «нет» - отрицательные (пожалуй, неверно; неверно).</w:t>
      </w:r>
    </w:p>
    <w:p w:rsidR="002C4DCA" w:rsidRPr="00CE3030" w:rsidRDefault="002C4DCA" w:rsidP="002C4DCA">
      <w:pPr>
        <w:ind w:firstLine="360"/>
        <w:jc w:val="both"/>
        <w:rPr>
          <w:b/>
        </w:rPr>
      </w:pPr>
      <w:r w:rsidRPr="00CE3030">
        <w:rPr>
          <w:b/>
        </w:rPr>
        <w:t>Ключ:</w:t>
      </w:r>
    </w:p>
    <w:tbl>
      <w:tblPr>
        <w:tblW w:w="948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780"/>
      </w:tblGrid>
      <w:tr w:rsidR="002C4DCA" w:rsidTr="007131D2"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Да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2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5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6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8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11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12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14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17</w:t>
            </w:r>
          </w:p>
        </w:tc>
        <w:tc>
          <w:tcPr>
            <w:tcW w:w="780" w:type="dxa"/>
          </w:tcPr>
          <w:p w:rsidR="002C4DCA" w:rsidRDefault="002C4DCA" w:rsidP="007131D2">
            <w:pPr>
              <w:jc w:val="both"/>
            </w:pPr>
            <w:r>
              <w:t>19</w:t>
            </w:r>
          </w:p>
        </w:tc>
      </w:tr>
      <w:tr w:rsidR="002C4DCA" w:rsidTr="007131D2"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Нет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3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4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7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9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10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13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15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16</w:t>
            </w:r>
          </w:p>
        </w:tc>
        <w:tc>
          <w:tcPr>
            <w:tcW w:w="870" w:type="dxa"/>
          </w:tcPr>
          <w:p w:rsidR="002C4DCA" w:rsidRDefault="002C4DCA" w:rsidP="007131D2">
            <w:pPr>
              <w:jc w:val="both"/>
            </w:pPr>
            <w:r>
              <w:t>18</w:t>
            </w:r>
          </w:p>
        </w:tc>
        <w:tc>
          <w:tcPr>
            <w:tcW w:w="780" w:type="dxa"/>
          </w:tcPr>
          <w:p w:rsidR="002C4DCA" w:rsidRDefault="002C4DCA" w:rsidP="007131D2">
            <w:pPr>
              <w:jc w:val="both"/>
            </w:pPr>
            <w:r>
              <w:t>20</w:t>
            </w:r>
          </w:p>
        </w:tc>
      </w:tr>
    </w:tbl>
    <w:p w:rsidR="002C4DCA" w:rsidRDefault="00F81E57" w:rsidP="002C4DCA">
      <w:pPr>
        <w:ind w:firstLine="360"/>
        <w:jc w:val="both"/>
      </w:pPr>
      <w:r>
        <w:t>За каждое совпадение с ключом начисляется 1 балл. Чем выше суммарный балл, тем выше показатель внутренней мотивации изучения предмета. При низких суммарных баллах доминирует внешняя мотивация изучения предмета.</w:t>
      </w:r>
    </w:p>
    <w:p w:rsidR="006D7C33" w:rsidRDefault="006D7C33" w:rsidP="002C4DCA">
      <w:pPr>
        <w:ind w:firstLine="360"/>
        <w:jc w:val="both"/>
        <w:rPr>
          <w:b/>
        </w:rPr>
      </w:pPr>
    </w:p>
    <w:p w:rsidR="00F81E57" w:rsidRPr="00F81E57" w:rsidRDefault="00F81E57" w:rsidP="002C4DCA">
      <w:pPr>
        <w:ind w:firstLine="360"/>
        <w:jc w:val="both"/>
        <w:rPr>
          <w:b/>
        </w:rPr>
      </w:pPr>
      <w:r w:rsidRPr="00F81E57">
        <w:rPr>
          <w:b/>
        </w:rPr>
        <w:t>Анализ результатов.</w:t>
      </w:r>
    </w:p>
    <w:p w:rsidR="00F81E57" w:rsidRDefault="00F81E57" w:rsidP="00BD69BD">
      <w:pPr>
        <w:jc w:val="both"/>
      </w:pPr>
      <w:r>
        <w:t>Полученный в процессе обработки ответов испытуемого результат расшифровывается так:</w:t>
      </w:r>
    </w:p>
    <w:p w:rsidR="00F81E57" w:rsidRDefault="00F81E57" w:rsidP="002C4DCA">
      <w:pPr>
        <w:ind w:firstLine="360"/>
        <w:jc w:val="both"/>
      </w:pPr>
      <w:r>
        <w:t>0 – 10 баллов – внешняя мотивация</w:t>
      </w:r>
    </w:p>
    <w:p w:rsidR="00F81E57" w:rsidRDefault="00F81E57" w:rsidP="002C4DCA">
      <w:pPr>
        <w:ind w:firstLine="360"/>
        <w:jc w:val="both"/>
      </w:pPr>
      <w:r>
        <w:t>11 – 20 баллов – внутренняя мотивация.</w:t>
      </w:r>
    </w:p>
    <w:p w:rsidR="00F81E57" w:rsidRDefault="00F81E57" w:rsidP="002C4DCA">
      <w:pPr>
        <w:ind w:firstLine="360"/>
        <w:jc w:val="both"/>
      </w:pPr>
      <w:r>
        <w:t>Для определения уровня внутренней мотивации могут быть использованы также следующие нормативные границы:</w:t>
      </w:r>
    </w:p>
    <w:p w:rsidR="00F81E57" w:rsidRDefault="00F81E57" w:rsidP="002C4DCA">
      <w:pPr>
        <w:ind w:firstLine="360"/>
        <w:jc w:val="both"/>
      </w:pPr>
      <w:r>
        <w:t>0 – 5 баллов – низкий уровень внутренней мотивации</w:t>
      </w:r>
    </w:p>
    <w:p w:rsidR="00F81E57" w:rsidRDefault="00F81E57" w:rsidP="002C4DCA">
      <w:pPr>
        <w:ind w:firstLine="360"/>
        <w:jc w:val="both"/>
      </w:pPr>
      <w:r>
        <w:t>6 – 14 баллов – средний уровень внутренней мотивации</w:t>
      </w:r>
    </w:p>
    <w:p w:rsidR="00F81E57" w:rsidRDefault="00F81E57" w:rsidP="002C4DCA">
      <w:pPr>
        <w:ind w:firstLine="360"/>
        <w:jc w:val="both"/>
      </w:pPr>
      <w:r>
        <w:t>15 – 20 баллов – высокий уровень внутренней мотивации.</w:t>
      </w:r>
    </w:p>
    <w:p w:rsidR="00B21D37" w:rsidRDefault="00B21D37" w:rsidP="002C4DCA">
      <w:pPr>
        <w:ind w:firstLine="360"/>
        <w:jc w:val="both"/>
      </w:pPr>
    </w:p>
    <w:p w:rsidR="00F81E57" w:rsidRDefault="00B21D37" w:rsidP="002C4DCA">
      <w:pPr>
        <w:ind w:firstLine="360"/>
        <w:jc w:val="both"/>
      </w:pPr>
      <w:r>
        <w:t>Для качественного анализа результатов вопросы разделены на следующие группы:</w:t>
      </w:r>
    </w:p>
    <w:p w:rsidR="00B21D37" w:rsidRDefault="00B21D37" w:rsidP="00B21D37">
      <w:pPr>
        <w:numPr>
          <w:ilvl w:val="0"/>
          <w:numId w:val="2"/>
        </w:numPr>
        <w:jc w:val="both"/>
      </w:pPr>
      <w:r>
        <w:t>Ценность знаний – положительные ответы по суждениям 1,11,14,17 (максимальное количество баллов 8).</w:t>
      </w:r>
    </w:p>
    <w:p w:rsidR="00B21D37" w:rsidRDefault="00B21D37" w:rsidP="00B21D37">
      <w:pPr>
        <w:numPr>
          <w:ilvl w:val="0"/>
          <w:numId w:val="2"/>
        </w:numPr>
        <w:jc w:val="both"/>
      </w:pPr>
      <w:r>
        <w:t>Самостоятельность в изучении предмета – положительные ответы по суждениям 6,8,12 (максимальное количество баллов 6).</w:t>
      </w:r>
    </w:p>
    <w:p w:rsidR="00B21D37" w:rsidRDefault="00B21D37" w:rsidP="00B21D37">
      <w:pPr>
        <w:numPr>
          <w:ilvl w:val="0"/>
          <w:numId w:val="2"/>
        </w:numPr>
        <w:jc w:val="both"/>
      </w:pPr>
      <w:r>
        <w:t>Пассивность в изучении предмета – положительные ответы по суждениям 7,10,13 (максимальное количество баллов 6)</w:t>
      </w:r>
    </w:p>
    <w:p w:rsidR="00B21D37" w:rsidRDefault="00B21D37" w:rsidP="00B21D37">
      <w:pPr>
        <w:numPr>
          <w:ilvl w:val="0"/>
          <w:numId w:val="2"/>
        </w:numPr>
        <w:jc w:val="both"/>
      </w:pPr>
      <w:r>
        <w:t>Трудность в изучении предмета – положительный ответ по суждению 18 (максимальное количество баллов 2)</w:t>
      </w:r>
    </w:p>
    <w:p w:rsidR="00B21D37" w:rsidRDefault="00B21D37" w:rsidP="00B21D37">
      <w:pPr>
        <w:numPr>
          <w:ilvl w:val="0"/>
          <w:numId w:val="2"/>
        </w:numPr>
        <w:jc w:val="both"/>
      </w:pPr>
      <w:r>
        <w:t>Интерес к предмету – положительные ответы по суждениям 2,5,19 (максимальное количество баллов 6)</w:t>
      </w:r>
    </w:p>
    <w:p w:rsidR="00B21D37" w:rsidRDefault="00B21D37" w:rsidP="00B21D37">
      <w:pPr>
        <w:numPr>
          <w:ilvl w:val="0"/>
          <w:numId w:val="2"/>
        </w:numPr>
        <w:jc w:val="both"/>
      </w:pPr>
      <w:r>
        <w:t>Негативное отношение к занятиям – положительные ответы по суждениям 3,4,9 (максимальное количество баллов 6)</w:t>
      </w:r>
    </w:p>
    <w:p w:rsidR="00B21D37" w:rsidRDefault="00B21D37" w:rsidP="00B21D37">
      <w:pPr>
        <w:numPr>
          <w:ilvl w:val="0"/>
          <w:numId w:val="2"/>
        </w:numPr>
        <w:jc w:val="both"/>
      </w:pPr>
      <w:r>
        <w:t>Негативное отношение к предмету – положительные ответы по суждениям 15,16,20 (максимальное количество баллов 6).</w:t>
      </w:r>
    </w:p>
    <w:p w:rsidR="00B21D37" w:rsidRDefault="00840A69" w:rsidP="00B21D37">
      <w:pPr>
        <w:ind w:left="360"/>
        <w:jc w:val="both"/>
      </w:pPr>
      <w:r>
        <w:t>Степень</w:t>
      </w:r>
      <w:r w:rsidR="00B21D37">
        <w:t xml:space="preserve"> данных проявлений:    0 - 25%   </w:t>
      </w:r>
      <w:r>
        <w:t>- низкая</w:t>
      </w:r>
    </w:p>
    <w:p w:rsidR="00B21D37" w:rsidRDefault="00B21D37" w:rsidP="00B21D37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30%-70% - средн</w:t>
      </w:r>
      <w:r w:rsidR="00840A69">
        <w:t>яя</w:t>
      </w:r>
    </w:p>
    <w:p w:rsidR="00B21D37" w:rsidRDefault="00B21D37" w:rsidP="00B21D37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75%-100% - высок</w:t>
      </w:r>
      <w:r w:rsidR="00840A69">
        <w:t>ая</w:t>
      </w:r>
    </w:p>
    <w:p w:rsidR="00442A9F" w:rsidRDefault="00840A69" w:rsidP="00442A9F">
      <w:pPr>
        <w:ind w:firstLine="360"/>
        <w:jc w:val="both"/>
      </w:pPr>
      <w:r>
        <w:t>Знак результата, полученный при суммировании баллов, показывает наличие или отсутствие данных проявлений.</w:t>
      </w:r>
    </w:p>
    <w:p w:rsidR="009D76EA" w:rsidRDefault="009D76EA" w:rsidP="00442A9F">
      <w:pPr>
        <w:ind w:firstLine="360"/>
        <w:jc w:val="both"/>
      </w:pPr>
    </w:p>
    <w:p w:rsidR="009D76EA" w:rsidRDefault="009D76EA" w:rsidP="00442A9F">
      <w:pPr>
        <w:ind w:firstLine="360"/>
        <w:jc w:val="both"/>
      </w:pPr>
    </w:p>
    <w:p w:rsidR="009D76EA" w:rsidRDefault="009D76EA" w:rsidP="00442A9F">
      <w:pPr>
        <w:ind w:firstLine="360"/>
        <w:jc w:val="both"/>
      </w:pPr>
    </w:p>
    <w:p w:rsidR="009D76EA" w:rsidRDefault="009D76EA" w:rsidP="00442A9F">
      <w:pPr>
        <w:ind w:firstLine="360"/>
        <w:jc w:val="both"/>
      </w:pPr>
    </w:p>
    <w:p w:rsidR="009D76EA" w:rsidRPr="009D76EA" w:rsidRDefault="00795465" w:rsidP="00442A9F">
      <w:pPr>
        <w:ind w:firstLine="360"/>
        <w:jc w:val="both"/>
        <w:rPr>
          <w:b/>
        </w:rPr>
      </w:pPr>
      <w:r>
        <w:rPr>
          <w:b/>
        </w:rPr>
        <w:br w:type="page"/>
      </w:r>
      <w:r w:rsidR="009D76EA" w:rsidRPr="009D76EA">
        <w:rPr>
          <w:b/>
        </w:rPr>
        <w:lastRenderedPageBreak/>
        <w:t>Бланк ответов (Ф.И. __________________________________________________)</w:t>
      </w:r>
    </w:p>
    <w:p w:rsidR="009D76EA" w:rsidRPr="009D76EA" w:rsidRDefault="009D76EA" w:rsidP="00442A9F">
      <w:pPr>
        <w:ind w:firstLine="360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27"/>
        <w:gridCol w:w="1828"/>
        <w:gridCol w:w="1827"/>
        <w:gridCol w:w="1828"/>
        <w:gridCol w:w="1828"/>
      </w:tblGrid>
      <w:tr w:rsidR="007131D2" w:rsidRPr="007131D2" w:rsidTr="007131D2">
        <w:tc>
          <w:tcPr>
            <w:tcW w:w="468" w:type="dxa"/>
            <w:vAlign w:val="center"/>
          </w:tcPr>
          <w:p w:rsidR="007131D2" w:rsidRPr="007131D2" w:rsidRDefault="007131D2" w:rsidP="007131D2">
            <w:pPr>
              <w:jc w:val="center"/>
              <w:rPr>
                <w:sz w:val="22"/>
                <w:szCs w:val="22"/>
              </w:rPr>
            </w:pPr>
            <w:r w:rsidRPr="007131D2">
              <w:rPr>
                <w:sz w:val="22"/>
                <w:szCs w:val="22"/>
              </w:rPr>
              <w:t>№</w:t>
            </w:r>
          </w:p>
        </w:tc>
        <w:tc>
          <w:tcPr>
            <w:tcW w:w="1827" w:type="dxa"/>
            <w:vAlign w:val="center"/>
          </w:tcPr>
          <w:p w:rsidR="007131D2" w:rsidRPr="007131D2" w:rsidRDefault="007131D2" w:rsidP="007131D2">
            <w:pPr>
              <w:jc w:val="center"/>
              <w:rPr>
                <w:sz w:val="22"/>
                <w:szCs w:val="22"/>
              </w:rPr>
            </w:pPr>
            <w:r w:rsidRPr="007131D2">
              <w:rPr>
                <w:sz w:val="22"/>
                <w:szCs w:val="22"/>
              </w:rPr>
              <w:t>Наименование учебного предмета 1</w:t>
            </w:r>
          </w:p>
        </w:tc>
        <w:tc>
          <w:tcPr>
            <w:tcW w:w="1828" w:type="dxa"/>
            <w:vAlign w:val="center"/>
          </w:tcPr>
          <w:p w:rsidR="007131D2" w:rsidRPr="007131D2" w:rsidRDefault="007131D2" w:rsidP="007131D2">
            <w:pPr>
              <w:jc w:val="center"/>
              <w:rPr>
                <w:sz w:val="22"/>
                <w:szCs w:val="22"/>
              </w:rPr>
            </w:pPr>
            <w:r w:rsidRPr="007131D2">
              <w:rPr>
                <w:sz w:val="22"/>
                <w:szCs w:val="22"/>
              </w:rPr>
              <w:t>Наименование учебного предмета 2</w:t>
            </w:r>
          </w:p>
        </w:tc>
        <w:tc>
          <w:tcPr>
            <w:tcW w:w="1827" w:type="dxa"/>
            <w:vAlign w:val="center"/>
          </w:tcPr>
          <w:p w:rsidR="007131D2" w:rsidRPr="007131D2" w:rsidRDefault="007131D2" w:rsidP="007131D2">
            <w:pPr>
              <w:jc w:val="center"/>
              <w:rPr>
                <w:sz w:val="22"/>
                <w:szCs w:val="22"/>
              </w:rPr>
            </w:pPr>
            <w:r w:rsidRPr="007131D2">
              <w:rPr>
                <w:sz w:val="22"/>
                <w:szCs w:val="22"/>
              </w:rPr>
              <w:t>Наименование учебного предмета 3</w:t>
            </w:r>
          </w:p>
        </w:tc>
        <w:tc>
          <w:tcPr>
            <w:tcW w:w="1828" w:type="dxa"/>
            <w:vAlign w:val="center"/>
          </w:tcPr>
          <w:p w:rsidR="007131D2" w:rsidRPr="007131D2" w:rsidRDefault="007131D2" w:rsidP="007131D2">
            <w:pPr>
              <w:jc w:val="center"/>
              <w:rPr>
                <w:sz w:val="22"/>
                <w:szCs w:val="22"/>
              </w:rPr>
            </w:pPr>
            <w:r w:rsidRPr="007131D2">
              <w:rPr>
                <w:sz w:val="22"/>
                <w:szCs w:val="22"/>
              </w:rPr>
              <w:t>Наименование учебного предмета 4</w:t>
            </w:r>
          </w:p>
        </w:tc>
        <w:tc>
          <w:tcPr>
            <w:tcW w:w="1828" w:type="dxa"/>
            <w:vAlign w:val="center"/>
          </w:tcPr>
          <w:p w:rsidR="007131D2" w:rsidRPr="007131D2" w:rsidRDefault="007131D2" w:rsidP="007131D2">
            <w:pPr>
              <w:jc w:val="center"/>
              <w:rPr>
                <w:sz w:val="22"/>
                <w:szCs w:val="22"/>
              </w:rPr>
            </w:pPr>
            <w:r w:rsidRPr="007131D2">
              <w:rPr>
                <w:sz w:val="22"/>
                <w:szCs w:val="22"/>
              </w:rPr>
              <w:t>Наименование учебного предмета 5</w:t>
            </w: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2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3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4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5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6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7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8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9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10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11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12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13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14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15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16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17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18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19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  <w:tr w:rsidR="007131D2" w:rsidTr="007131D2">
        <w:tc>
          <w:tcPr>
            <w:tcW w:w="468" w:type="dxa"/>
          </w:tcPr>
          <w:p w:rsidR="007131D2" w:rsidRDefault="007131D2" w:rsidP="007131D2">
            <w:pPr>
              <w:jc w:val="both"/>
            </w:pPr>
            <w:r>
              <w:t>20</w:t>
            </w: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7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  <w:tc>
          <w:tcPr>
            <w:tcW w:w="1828" w:type="dxa"/>
          </w:tcPr>
          <w:p w:rsidR="007131D2" w:rsidRDefault="007131D2" w:rsidP="007131D2">
            <w:pPr>
              <w:jc w:val="both"/>
            </w:pPr>
          </w:p>
        </w:tc>
      </w:tr>
    </w:tbl>
    <w:p w:rsidR="009D76EA" w:rsidRDefault="009D76EA" w:rsidP="00442A9F">
      <w:pPr>
        <w:ind w:firstLine="360"/>
        <w:jc w:val="both"/>
      </w:pPr>
    </w:p>
    <w:p w:rsidR="003B2F49" w:rsidRDefault="003B2F49">
      <w:r>
        <w:br w:type="page"/>
      </w:r>
    </w:p>
    <w:p w:rsidR="003B2F49" w:rsidRPr="008A7B6A" w:rsidRDefault="003B2F49" w:rsidP="003B2F49">
      <w:pPr>
        <w:shd w:val="clear" w:color="auto" w:fill="FFFFFF"/>
        <w:spacing w:before="75" w:after="75"/>
        <w:outlineLvl w:val="0"/>
        <w:rPr>
          <w:b/>
          <w:bCs/>
          <w:color w:val="757575"/>
          <w:spacing w:val="-15"/>
          <w:kern w:val="36"/>
          <w:sz w:val="26"/>
          <w:szCs w:val="26"/>
        </w:rPr>
      </w:pPr>
      <w:r w:rsidRPr="008A7B6A">
        <w:rPr>
          <w:b/>
          <w:bCs/>
          <w:color w:val="757575"/>
          <w:spacing w:val="-15"/>
          <w:kern w:val="36"/>
          <w:sz w:val="26"/>
          <w:szCs w:val="26"/>
        </w:rPr>
        <w:lastRenderedPageBreak/>
        <w:t>Методика Карпова А.В. Диагностика рефлексии</w:t>
      </w:r>
    </w:p>
    <w:p w:rsidR="003B2F49" w:rsidRDefault="003B2F49" w:rsidP="003B2F49">
      <w:pPr>
        <w:shd w:val="clear" w:color="auto" w:fill="FFFFFF"/>
        <w:spacing w:before="100" w:beforeAutospacing="1" w:after="100" w:afterAutospacing="1"/>
        <w:rPr>
          <w:b/>
          <w:bCs/>
          <w:color w:val="373737"/>
          <w:sz w:val="21"/>
          <w:szCs w:val="21"/>
        </w:rPr>
      </w:pPr>
    </w:p>
    <w:p w:rsidR="003B2F49" w:rsidRDefault="003B2F49" w:rsidP="003B2F49">
      <w:p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b/>
          <w:bCs/>
          <w:color w:val="373737"/>
          <w:sz w:val="21"/>
          <w:szCs w:val="21"/>
        </w:rPr>
        <w:t>Инструкция</w:t>
      </w:r>
      <w:r w:rsidRPr="008A7B6A">
        <w:rPr>
          <w:color w:val="373737"/>
          <w:sz w:val="21"/>
          <w:szCs w:val="21"/>
        </w:rPr>
        <w:t xml:space="preserve">. Вам предстоит дать ответы на несколько утверждений опросника. </w:t>
      </w:r>
    </w:p>
    <w:p w:rsidR="003B2F49" w:rsidRPr="008A7B6A" w:rsidRDefault="003B2F49" w:rsidP="003B2F49">
      <w:p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В бланке ответов, напротив номера вопроса проставьте, пожалуйста, цифру, соответствующую варианту Вашего ответа:</w:t>
      </w:r>
    </w:p>
    <w:p w:rsidR="003B2F49" w:rsidRPr="008A7B6A" w:rsidRDefault="003B2F49" w:rsidP="003B2F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– абсолютно неверно;</w:t>
      </w:r>
    </w:p>
    <w:p w:rsidR="003B2F49" w:rsidRPr="008A7B6A" w:rsidRDefault="003B2F49" w:rsidP="003B2F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– неверно;</w:t>
      </w:r>
    </w:p>
    <w:p w:rsidR="003B2F49" w:rsidRPr="008A7B6A" w:rsidRDefault="003B2F49" w:rsidP="003B2F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– скорее неверно;</w:t>
      </w:r>
    </w:p>
    <w:p w:rsidR="003B2F49" w:rsidRPr="008A7B6A" w:rsidRDefault="003B2F49" w:rsidP="003B2F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– не знаю;</w:t>
      </w:r>
    </w:p>
    <w:p w:rsidR="003B2F49" w:rsidRPr="008A7B6A" w:rsidRDefault="003B2F49" w:rsidP="003B2F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– скорее верно;</w:t>
      </w:r>
    </w:p>
    <w:p w:rsidR="003B2F49" w:rsidRPr="008A7B6A" w:rsidRDefault="003B2F49" w:rsidP="003B2F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– верно;</w:t>
      </w:r>
    </w:p>
    <w:p w:rsidR="003B2F49" w:rsidRPr="008A7B6A" w:rsidRDefault="003B2F49" w:rsidP="003B2F4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– совершенно верно.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Прочитав хорошую книгу, я всегда потом долго думаю о ней; хочется ее с кем-нибудь обсудить.</w:t>
      </w:r>
    </w:p>
    <w:p w:rsidR="003B2F49" w:rsidRPr="008A7B6A" w:rsidRDefault="003B2F49" w:rsidP="003B2F49">
      <w:pPr>
        <w:widowControl w:val="0"/>
        <w:autoSpaceDE w:val="0"/>
        <w:autoSpaceDN w:val="0"/>
        <w:adjustRightInd w:val="0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Когда меня вдруг неожиданно о чем-то спросят, я могу ответить первое, что пришло мне в голову.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Прежде, чем снять трубку телефона, чтобы позвонить по делу, я обычно мысленно планирую предстоящий разговор.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Совершив какой-то промах, я долго потом не могут отвлечься от мыслей о нем.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Когда я размышляю над чем-то или беседую с другим человеком, мне бывает интересно вдруг вспомнить, что послужило началом цепочки мыслей.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Приступая к трудному заданию, я стараюсь не думать о предстоящих трудностях.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Главное для меня – представить конечную цель своей деятельности, а детали имеют второстепенное значение.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Бывает, что я не могу понять, почему кто-либо не доволен мною.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Я часто ставлю себя на место другого человека.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Для меня важно в деталях представлять себе ход предстоящей работы.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Мне было бы трудно написать серьезное письмо, если бы я заранее не составил план.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Я предпочитаю действовать, а не размышлять над причинами своих неудач.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Я довольно легко принимаю </w:t>
      </w:r>
      <w:hyperlink r:id="rId6" w:tgtFrame="_blank" w:history="1">
        <w:r w:rsidRPr="008A7B6A">
          <w:rPr>
            <w:color w:val="0066CC"/>
            <w:sz w:val="21"/>
            <w:szCs w:val="21"/>
          </w:rPr>
          <w:t>решение</w:t>
        </w:r>
      </w:hyperlink>
      <w:r w:rsidRPr="008A7B6A">
        <w:rPr>
          <w:color w:val="373737"/>
          <w:sz w:val="21"/>
          <w:szCs w:val="21"/>
        </w:rPr>
        <w:t> относительно дорогой покупки.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Как правило, что-то задумав, я покручиваю в голове свои замыслы, уточняя детали, рассматривая все варианты.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Я беспокоюсь о своем будущем.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Думаю, что во множестве ситуаций надо действовать быстро, руководствуясь первой пришедшей в голову мыслью.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Порой я принимаю необдуманные решения.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Закончив разговор, я, бывает, продолжаю вести его мысленно, приводя все новые и новые аргументы в </w:t>
      </w:r>
      <w:hyperlink r:id="rId7" w:tgtFrame="_blank" w:history="1">
        <w:r w:rsidRPr="008A7B6A">
          <w:rPr>
            <w:color w:val="0066CC"/>
            <w:sz w:val="21"/>
            <w:szCs w:val="21"/>
          </w:rPr>
          <w:t>защиту</w:t>
        </w:r>
      </w:hyperlink>
      <w:r>
        <w:rPr>
          <w:color w:val="373737"/>
          <w:sz w:val="21"/>
          <w:szCs w:val="21"/>
        </w:rPr>
        <w:t xml:space="preserve"> </w:t>
      </w:r>
      <w:r w:rsidRPr="008A7B6A">
        <w:rPr>
          <w:color w:val="373737"/>
          <w:sz w:val="21"/>
          <w:szCs w:val="21"/>
        </w:rPr>
        <w:t>своей точки зрения.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Если происходит конфликт, то, размышляя над тем, кто виноват, я в первую очередь, начинаю с себя.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Прежде, чем принять решение, я всегда стараюсь все тщательно обдумать и взвесить.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У мня </w:t>
      </w:r>
      <w:hyperlink r:id="rId8" w:tgtFrame="_blank" w:history="1">
        <w:r w:rsidRPr="008A7B6A">
          <w:rPr>
            <w:color w:val="0066CC"/>
            <w:sz w:val="21"/>
            <w:szCs w:val="21"/>
          </w:rPr>
          <w:t>бываю</w:t>
        </w:r>
      </w:hyperlink>
      <w:r w:rsidRPr="008A7B6A">
        <w:rPr>
          <w:color w:val="373737"/>
          <w:sz w:val="21"/>
          <w:szCs w:val="21"/>
        </w:rPr>
        <w:t> конфликты от того, что я порой не могу предугадать, какого поведения от меня ожидают окружающие.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Бывает, что обдумывая разговор с другим человеком, я как бы мысленно веду с ним диалог.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Я стараюсь не задумываться над тем, </w:t>
      </w:r>
      <w:hyperlink r:id="rId9" w:tgtFrame="_blank" w:history="1">
        <w:r w:rsidRPr="008A7B6A">
          <w:rPr>
            <w:color w:val="0066CC"/>
            <w:sz w:val="21"/>
            <w:szCs w:val="21"/>
          </w:rPr>
          <w:t>какие</w:t>
        </w:r>
      </w:hyperlink>
      <w:r w:rsidRPr="008A7B6A">
        <w:rPr>
          <w:color w:val="373737"/>
          <w:sz w:val="21"/>
          <w:szCs w:val="21"/>
        </w:rPr>
        <w:t> </w:t>
      </w:r>
      <w:hyperlink r:id="rId10" w:tgtFrame="_blank" w:history="1">
        <w:r w:rsidRPr="008A7B6A">
          <w:rPr>
            <w:color w:val="0066CC"/>
            <w:sz w:val="21"/>
            <w:szCs w:val="21"/>
          </w:rPr>
          <w:t>мысли</w:t>
        </w:r>
      </w:hyperlink>
      <w:r w:rsidRPr="008A7B6A">
        <w:rPr>
          <w:color w:val="373737"/>
          <w:sz w:val="21"/>
          <w:szCs w:val="21"/>
        </w:rPr>
        <w:t> и чувства вызывают в других </w:t>
      </w:r>
      <w:hyperlink r:id="rId11" w:tgtFrame="_blank" w:history="1">
        <w:r w:rsidRPr="008A7B6A">
          <w:rPr>
            <w:color w:val="0066CC"/>
            <w:sz w:val="21"/>
            <w:szCs w:val="21"/>
          </w:rPr>
          <w:t>людях</w:t>
        </w:r>
      </w:hyperlink>
      <w:r w:rsidRPr="008A7B6A">
        <w:rPr>
          <w:color w:val="373737"/>
          <w:sz w:val="21"/>
          <w:szCs w:val="21"/>
        </w:rPr>
        <w:t> мои </w:t>
      </w:r>
      <w:hyperlink r:id="rId12" w:tgtFrame="_blank" w:history="1">
        <w:r w:rsidRPr="008A7B6A">
          <w:rPr>
            <w:color w:val="0066CC"/>
            <w:sz w:val="21"/>
            <w:szCs w:val="21"/>
          </w:rPr>
          <w:t>слова</w:t>
        </w:r>
      </w:hyperlink>
      <w:r w:rsidRPr="008A7B6A">
        <w:rPr>
          <w:color w:val="373737"/>
          <w:sz w:val="21"/>
          <w:szCs w:val="21"/>
        </w:rPr>
        <w:t> и поступки.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Прежде чем </w:t>
      </w:r>
      <w:hyperlink r:id="rId13" w:tgtFrame="_blank" w:history="1">
        <w:r w:rsidRPr="008A7B6A">
          <w:rPr>
            <w:color w:val="0066CC"/>
            <w:sz w:val="21"/>
            <w:szCs w:val="21"/>
          </w:rPr>
          <w:t>сделать</w:t>
        </w:r>
      </w:hyperlink>
      <w:r w:rsidRPr="008A7B6A">
        <w:rPr>
          <w:color w:val="373737"/>
          <w:sz w:val="21"/>
          <w:szCs w:val="21"/>
        </w:rPr>
        <w:t> замечание другому человеку, я </w:t>
      </w:r>
      <w:hyperlink r:id="rId14" w:tgtFrame="_blank" w:history="1">
        <w:r w:rsidRPr="008A7B6A">
          <w:rPr>
            <w:color w:val="0066CC"/>
            <w:sz w:val="21"/>
            <w:szCs w:val="21"/>
          </w:rPr>
          <w:t>обязательно</w:t>
        </w:r>
      </w:hyperlink>
      <w:r w:rsidRPr="008A7B6A">
        <w:rPr>
          <w:color w:val="373737"/>
          <w:sz w:val="21"/>
          <w:szCs w:val="21"/>
        </w:rPr>
        <w:t> подумаю, какими словами это лучше сделать, чтобы его не обидеть.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Решая трудную </w:t>
      </w:r>
      <w:hyperlink r:id="rId15" w:tgtFrame="_blank" w:history="1">
        <w:r w:rsidRPr="008A7B6A">
          <w:rPr>
            <w:color w:val="0066CC"/>
            <w:sz w:val="21"/>
            <w:szCs w:val="21"/>
          </w:rPr>
          <w:t>задачу</w:t>
        </w:r>
      </w:hyperlink>
      <w:r w:rsidRPr="008A7B6A">
        <w:rPr>
          <w:color w:val="373737"/>
          <w:sz w:val="21"/>
          <w:szCs w:val="21"/>
        </w:rPr>
        <w:t>, я думаю над ней даже тогда, когда занимаюсь другими делами.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Если я с кем-то ссорюсь, то в большинстве </w:t>
      </w:r>
      <w:hyperlink r:id="rId16" w:tgtFrame="_blank" w:history="1">
        <w:r w:rsidRPr="008A7B6A">
          <w:rPr>
            <w:color w:val="0066CC"/>
            <w:sz w:val="21"/>
            <w:szCs w:val="21"/>
          </w:rPr>
          <w:t>случаев</w:t>
        </w:r>
      </w:hyperlink>
      <w:r w:rsidRPr="008A7B6A">
        <w:rPr>
          <w:color w:val="373737"/>
          <w:sz w:val="21"/>
          <w:szCs w:val="21"/>
        </w:rPr>
        <w:t> не считаю себя виноватым.</w:t>
      </w:r>
    </w:p>
    <w:p w:rsidR="003B2F49" w:rsidRPr="008A7B6A" w:rsidRDefault="003B2F49" w:rsidP="003B2F4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Редко бывает так, что я жалею о сказанном.</w:t>
      </w:r>
    </w:p>
    <w:p w:rsidR="003B2F49" w:rsidRPr="008A7B6A" w:rsidRDefault="003B2F49" w:rsidP="003B2F49">
      <w:r w:rsidRPr="008A7B6A">
        <w:rPr>
          <w:b/>
          <w:bCs/>
          <w:color w:val="373737"/>
          <w:sz w:val="21"/>
          <w:szCs w:val="21"/>
          <w:shd w:val="clear" w:color="auto" w:fill="FFFFFF"/>
        </w:rPr>
        <w:t>Обработка:</w:t>
      </w:r>
    </w:p>
    <w:p w:rsidR="003B2F49" w:rsidRPr="008A7B6A" w:rsidRDefault="003B2F49" w:rsidP="003B2F49">
      <w:p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lastRenderedPageBreak/>
        <w:t>Суммируйте проставленные </w:t>
      </w:r>
      <w:hyperlink r:id="rId17" w:tgtFrame="_blank" w:history="1">
        <w:r w:rsidRPr="008A7B6A">
          <w:rPr>
            <w:color w:val="0066CC"/>
            <w:sz w:val="21"/>
            <w:szCs w:val="21"/>
          </w:rPr>
          <w:t>баллы</w:t>
        </w:r>
      </w:hyperlink>
      <w:r w:rsidRPr="008A7B6A">
        <w:rPr>
          <w:color w:val="373737"/>
          <w:sz w:val="21"/>
          <w:szCs w:val="21"/>
        </w:rPr>
        <w:t> по вопросам №№ 1, 3, 4, 5, 9, 10, 11, 14, 15, 18, 19, 20, 22, 24, 25, и прибавьте сумму инверсированных баллов.</w:t>
      </w:r>
    </w:p>
    <w:p w:rsidR="003B2F49" w:rsidRPr="008A7B6A" w:rsidRDefault="003B2F49" w:rsidP="003B2F49">
      <w:p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Баллы по </w:t>
      </w:r>
      <w:hyperlink r:id="rId18" w:tgtFrame="_blank" w:history="1">
        <w:r w:rsidRPr="008A7B6A">
          <w:rPr>
            <w:color w:val="0066CC"/>
            <w:sz w:val="21"/>
            <w:szCs w:val="21"/>
          </w:rPr>
          <w:t>шкалам</w:t>
        </w:r>
      </w:hyperlink>
      <w:r w:rsidRPr="008A7B6A">
        <w:rPr>
          <w:color w:val="373737"/>
          <w:sz w:val="21"/>
          <w:szCs w:val="21"/>
        </w:rPr>
        <w:t xml:space="preserve"> 2, 6, 7, 8, 12, 13, 16, 17, 21, 23, 26, 27 необходимо </w:t>
      </w:r>
      <w:proofErr w:type="spellStart"/>
      <w:r w:rsidRPr="008A7B6A">
        <w:rPr>
          <w:color w:val="373737"/>
          <w:sz w:val="21"/>
          <w:szCs w:val="21"/>
        </w:rPr>
        <w:t>инверсировать</w:t>
      </w:r>
      <w:proofErr w:type="spellEnd"/>
      <w:r w:rsidRPr="008A7B6A">
        <w:rPr>
          <w:color w:val="373737"/>
          <w:sz w:val="21"/>
          <w:szCs w:val="21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418"/>
        <w:gridCol w:w="418"/>
        <w:gridCol w:w="418"/>
        <w:gridCol w:w="418"/>
        <w:gridCol w:w="418"/>
        <w:gridCol w:w="418"/>
        <w:gridCol w:w="418"/>
      </w:tblGrid>
      <w:tr w:rsidR="003B2F49" w:rsidRPr="008A7B6A" w:rsidTr="00711F3E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Проставленный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</w:t>
            </w:r>
          </w:p>
        </w:tc>
      </w:tr>
      <w:tr w:rsidR="003B2F49" w:rsidRPr="008A7B6A" w:rsidTr="00711F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proofErr w:type="spellStart"/>
            <w:r w:rsidRPr="008A7B6A">
              <w:rPr>
                <w:color w:val="373737"/>
                <w:sz w:val="21"/>
                <w:szCs w:val="21"/>
              </w:rPr>
              <w:t>Инверсирвоанный</w:t>
            </w:r>
            <w:proofErr w:type="spellEnd"/>
            <w:r w:rsidRPr="008A7B6A">
              <w:rPr>
                <w:color w:val="373737"/>
                <w:sz w:val="21"/>
                <w:szCs w:val="21"/>
              </w:rPr>
              <w:t xml:space="preserve">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7</w:t>
            </w:r>
          </w:p>
        </w:tc>
      </w:tr>
    </w:tbl>
    <w:p w:rsidR="003B2F49" w:rsidRPr="008A7B6A" w:rsidRDefault="003B2F49" w:rsidP="003B2F49">
      <w:pPr>
        <w:shd w:val="clear" w:color="auto" w:fill="FFFFFF"/>
        <w:spacing w:before="100" w:beforeAutospacing="1" w:after="100" w:afterAutospacing="1"/>
        <w:rPr>
          <w:color w:val="373737"/>
          <w:sz w:val="21"/>
          <w:szCs w:val="21"/>
        </w:rPr>
      </w:pPr>
      <w:r w:rsidRPr="008A7B6A">
        <w:rPr>
          <w:color w:val="373737"/>
          <w:sz w:val="21"/>
          <w:szCs w:val="21"/>
        </w:rPr>
        <w:t>Переведите баллы в </w:t>
      </w:r>
      <w:hyperlink r:id="rId19" w:tgtFrame="_blank" w:history="1">
        <w:r w:rsidRPr="008A7B6A">
          <w:rPr>
            <w:color w:val="0066CC"/>
            <w:sz w:val="21"/>
            <w:szCs w:val="21"/>
          </w:rPr>
          <w:t>стены</w:t>
        </w:r>
      </w:hyperlink>
      <w:r w:rsidRPr="008A7B6A">
        <w:rPr>
          <w:color w:val="373737"/>
          <w:sz w:val="21"/>
          <w:szCs w:val="21"/>
        </w:rPr>
        <w:t> по таблице: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585"/>
        <w:gridCol w:w="585"/>
        <w:gridCol w:w="780"/>
        <w:gridCol w:w="780"/>
        <w:gridCol w:w="780"/>
        <w:gridCol w:w="780"/>
        <w:gridCol w:w="780"/>
        <w:gridCol w:w="780"/>
        <w:gridCol w:w="780"/>
        <w:gridCol w:w="780"/>
        <w:gridCol w:w="975"/>
      </w:tblGrid>
      <w:tr w:rsidR="003B2F49" w:rsidRPr="008A7B6A" w:rsidTr="00711F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Баллы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до 99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101 – 107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108 – 113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114 – 122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123 – 130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131 – 139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140 – 147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148 – 156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157 – 171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172 и выше</w:t>
            </w:r>
          </w:p>
        </w:tc>
      </w:tr>
      <w:tr w:rsidR="003B2F49" w:rsidRPr="008A7B6A" w:rsidTr="00711F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Стены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2F49" w:rsidRPr="008A7B6A" w:rsidRDefault="003B2F49" w:rsidP="00711F3E">
            <w:pPr>
              <w:rPr>
                <w:color w:val="373737"/>
                <w:sz w:val="21"/>
                <w:szCs w:val="21"/>
              </w:rPr>
            </w:pPr>
            <w:r w:rsidRPr="008A7B6A">
              <w:rPr>
                <w:color w:val="373737"/>
                <w:sz w:val="21"/>
                <w:szCs w:val="21"/>
              </w:rPr>
              <w:t>10</w:t>
            </w:r>
          </w:p>
        </w:tc>
      </w:tr>
    </w:tbl>
    <w:p w:rsidR="003B2F49" w:rsidRDefault="003B2F49" w:rsidP="003B2F49">
      <w:pPr>
        <w:shd w:val="clear" w:color="auto" w:fill="FFFFFF"/>
        <w:spacing w:before="100" w:beforeAutospacing="1" w:after="100" w:afterAutospacing="1"/>
        <w:jc w:val="right"/>
        <w:rPr>
          <w:color w:val="373737"/>
        </w:rPr>
      </w:pPr>
      <w:r w:rsidRPr="008A7B6A">
        <w:rPr>
          <w:color w:val="373737"/>
        </w:rPr>
        <w:t xml:space="preserve">Карпов А.В. </w:t>
      </w:r>
      <w:proofErr w:type="spellStart"/>
      <w:r w:rsidRPr="008A7B6A">
        <w:rPr>
          <w:color w:val="373737"/>
        </w:rPr>
        <w:t>Рефлексивность</w:t>
      </w:r>
      <w:proofErr w:type="spellEnd"/>
      <w:r w:rsidRPr="008A7B6A">
        <w:rPr>
          <w:color w:val="373737"/>
        </w:rPr>
        <w:t xml:space="preserve"> как психическое свойство и методика ее </w:t>
      </w:r>
      <w:hyperlink r:id="rId20" w:tgtFrame="_blank" w:history="1">
        <w:r w:rsidRPr="008A7B6A">
          <w:rPr>
            <w:color w:val="0066CC"/>
          </w:rPr>
          <w:t>диагностики</w:t>
        </w:r>
      </w:hyperlink>
      <w:r w:rsidRPr="008A7B6A">
        <w:rPr>
          <w:color w:val="373737"/>
        </w:rPr>
        <w:t>. // Психологический журнал, 2003, т.24, №5.</w:t>
      </w:r>
    </w:p>
    <w:p w:rsidR="00204D67" w:rsidRDefault="00204D67">
      <w:pPr>
        <w:rPr>
          <w:color w:val="373737"/>
        </w:rPr>
      </w:pPr>
      <w:r>
        <w:rPr>
          <w:color w:val="373737"/>
        </w:rPr>
        <w:br w:type="page"/>
      </w:r>
    </w:p>
    <w:p w:rsidR="00204D67" w:rsidRPr="002D048A" w:rsidRDefault="00204D67" w:rsidP="00204D67">
      <w:pPr>
        <w:jc w:val="center"/>
        <w:rPr>
          <w:b/>
          <w:bCs/>
          <w:color w:val="000000" w:themeColor="text1"/>
          <w:szCs w:val="17"/>
        </w:rPr>
      </w:pPr>
      <w:r w:rsidRPr="002D048A">
        <w:rPr>
          <w:b/>
          <w:bCs/>
          <w:color w:val="000000" w:themeColor="text1"/>
          <w:szCs w:val="17"/>
        </w:rPr>
        <w:lastRenderedPageBreak/>
        <w:t>Название методики: опросник «Учебная мотивация»</w:t>
      </w:r>
      <w:r>
        <w:rPr>
          <w:b/>
          <w:bCs/>
          <w:color w:val="000000" w:themeColor="text1"/>
          <w:szCs w:val="17"/>
        </w:rPr>
        <w:t xml:space="preserve"> </w:t>
      </w:r>
      <w:r w:rsidRPr="002D048A">
        <w:rPr>
          <w:b/>
          <w:bCs/>
          <w:color w:val="000000" w:themeColor="text1"/>
          <w:szCs w:val="17"/>
        </w:rPr>
        <w:t>(Карпова Г.А.)</w:t>
      </w:r>
    </w:p>
    <w:tbl>
      <w:tblPr>
        <w:tblW w:w="5000" w:type="pct"/>
        <w:tblCellSpacing w:w="0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0"/>
      </w:tblGrid>
      <w:tr w:rsidR="00204D67" w:rsidRPr="002D048A" w:rsidTr="00C0177D">
        <w:trPr>
          <w:tblCellSpacing w:w="0" w:type="dxa"/>
        </w:trPr>
        <w:tc>
          <w:tcPr>
            <w:tcW w:w="0" w:type="auto"/>
            <w:tcBorders>
              <w:top w:val="single" w:sz="4" w:space="0" w:color="C9D0DB"/>
            </w:tcBorders>
            <w:tcMar>
              <w:top w:w="65" w:type="dxa"/>
              <w:left w:w="30" w:type="dxa"/>
              <w:bottom w:w="65" w:type="dxa"/>
              <w:right w:w="30" w:type="dxa"/>
            </w:tcMar>
            <w:vAlign w:val="center"/>
            <w:hideMark/>
          </w:tcPr>
          <w:p w:rsidR="00204D67" w:rsidRPr="002D048A" w:rsidRDefault="00204D67" w:rsidP="00C017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Название методики: опросник «Учебная мотивация»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D048A">
              <w:rPr>
                <w:color w:val="000000" w:themeColor="text1"/>
                <w:sz w:val="20"/>
                <w:szCs w:val="20"/>
              </w:rPr>
              <w:t>(Карпова Г.А.)</w:t>
            </w:r>
          </w:p>
          <w:p w:rsidR="00204D67" w:rsidRPr="002D048A" w:rsidRDefault="00204D67" w:rsidP="00C017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     Цель: выявление осознаваемых учащимся мотивов учебной деятельности учащихся 5-8 классов.</w:t>
            </w:r>
          </w:p>
          <w:p w:rsidR="00204D67" w:rsidRPr="002D048A" w:rsidRDefault="00204D67" w:rsidP="00C0177D">
            <w:pPr>
              <w:jc w:val="both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 Инструкция: оцени, насколько значимы для тебя причины, по которым ты учишься в школе. Для этого обведи кружком нужный балл:</w:t>
            </w:r>
          </w:p>
          <w:p w:rsidR="00204D67" w:rsidRPr="002D048A" w:rsidRDefault="00204D67" w:rsidP="00C0177D">
            <w:pPr>
              <w:jc w:val="both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1 – баллов – почти не имеет значения</w:t>
            </w:r>
          </w:p>
          <w:p w:rsidR="00204D67" w:rsidRPr="002D048A" w:rsidRDefault="00204D67" w:rsidP="00C0177D">
            <w:pPr>
              <w:jc w:val="both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2 балл – частично значимо</w:t>
            </w:r>
          </w:p>
          <w:p w:rsidR="00204D67" w:rsidRPr="002D048A" w:rsidRDefault="00204D67" w:rsidP="00C0177D">
            <w:pPr>
              <w:jc w:val="both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 xml:space="preserve">3 балла – </w:t>
            </w:r>
            <w:proofErr w:type="gramStart"/>
            <w:r w:rsidRPr="002D048A">
              <w:rPr>
                <w:color w:val="000000" w:themeColor="text1"/>
                <w:sz w:val="20"/>
                <w:szCs w:val="20"/>
              </w:rPr>
              <w:t>заметно значимо</w:t>
            </w:r>
            <w:proofErr w:type="gramEnd"/>
          </w:p>
          <w:p w:rsidR="00204D67" w:rsidRPr="002D048A" w:rsidRDefault="00204D67" w:rsidP="00C0177D">
            <w:pPr>
              <w:jc w:val="both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4 балла – очень значимо</w:t>
            </w:r>
          </w:p>
          <w:p w:rsidR="00204D67" w:rsidRDefault="00204D67" w:rsidP="00C0177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04D67" w:rsidRPr="002D048A" w:rsidRDefault="00204D67" w:rsidP="00C0177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D048A">
              <w:rPr>
                <w:b/>
                <w:color w:val="000000" w:themeColor="text1"/>
                <w:sz w:val="20"/>
                <w:szCs w:val="20"/>
              </w:rPr>
              <w:t>Обработка результатов.</w:t>
            </w:r>
          </w:p>
          <w:p w:rsidR="00204D67" w:rsidRPr="002D048A" w:rsidRDefault="00204D67" w:rsidP="00C0177D">
            <w:pPr>
              <w:jc w:val="both"/>
              <w:rPr>
                <w:color w:val="000000" w:themeColor="text1"/>
              </w:rPr>
            </w:pPr>
          </w:p>
          <w:p w:rsidR="00204D67" w:rsidRPr="002D048A" w:rsidRDefault="00204D67" w:rsidP="00C0177D">
            <w:pPr>
              <w:jc w:val="both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Подсчитывается суммарное количество баллов, набранных учащимся  по каждой</w:t>
            </w:r>
          </w:p>
          <w:p w:rsidR="00204D67" w:rsidRPr="002D048A" w:rsidRDefault="00204D67" w:rsidP="00C0177D">
            <w:pPr>
              <w:jc w:val="both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группе мотивов, делается вывод о преобладании и уровне выраженности того или иного мотива. Уровни: 4-5 б. - низкий; 6- 10б.- средний; высокий 11-12б.</w:t>
            </w:r>
          </w:p>
          <w:p w:rsidR="00204D67" w:rsidRDefault="00204D67" w:rsidP="00C0177D">
            <w:pPr>
              <w:jc w:val="both"/>
              <w:outlineLvl w:val="1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204D67" w:rsidRPr="002D048A" w:rsidRDefault="00204D67" w:rsidP="00C0177D">
            <w:pPr>
              <w:jc w:val="both"/>
              <w:outlineLvl w:val="1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2D048A">
              <w:rPr>
                <w:b/>
                <w:bCs/>
                <w:color w:val="000000" w:themeColor="text1"/>
                <w:sz w:val="20"/>
                <w:szCs w:val="20"/>
              </w:rPr>
              <w:t>Ключ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8"/>
              <w:gridCol w:w="900"/>
              <w:gridCol w:w="900"/>
              <w:gridCol w:w="823"/>
            </w:tblGrid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Мотивы</w:t>
                  </w:r>
                </w:p>
              </w:tc>
              <w:tc>
                <w:tcPr>
                  <w:tcW w:w="262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Номера ответов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Познавательные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Коммуникативные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Эмоциональные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21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Саморазвития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19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Позиция школьника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Достижения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18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Внешние (поощрения, наказания)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204D67" w:rsidRPr="002D048A" w:rsidRDefault="00204D67" w:rsidP="00C0177D">
            <w:pPr>
              <w:rPr>
                <w:color w:val="000000" w:themeColor="text1"/>
                <w:sz w:val="16"/>
                <w:szCs w:val="16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 </w:t>
            </w:r>
          </w:p>
          <w:p w:rsidR="00204D67" w:rsidRPr="002D048A" w:rsidRDefault="00204D67" w:rsidP="00C017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Протокол №13</w:t>
            </w:r>
          </w:p>
          <w:p w:rsidR="00204D67" w:rsidRPr="002D048A" w:rsidRDefault="00204D67" w:rsidP="00C0177D">
            <w:pPr>
              <w:ind w:left="1080"/>
              <w:jc w:val="right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Дата заполнения_____________________</w:t>
            </w:r>
          </w:p>
          <w:p w:rsidR="00204D67" w:rsidRPr="002D048A" w:rsidRDefault="00204D67" w:rsidP="00C0177D">
            <w:pPr>
              <w:ind w:left="1080"/>
              <w:jc w:val="both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Название методики: опросник «Учебная мотивация»</w:t>
            </w:r>
          </w:p>
          <w:p w:rsidR="00204D67" w:rsidRPr="002D048A" w:rsidRDefault="00204D67" w:rsidP="00C0177D">
            <w:pPr>
              <w:jc w:val="center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Текст и бланк регистрации ответов.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7"/>
              <w:gridCol w:w="356"/>
              <w:gridCol w:w="356"/>
              <w:gridCol w:w="356"/>
              <w:gridCol w:w="356"/>
            </w:tblGrid>
            <w:tr w:rsidR="00204D67" w:rsidRPr="002D048A" w:rsidTr="00C0177D">
              <w:tc>
                <w:tcPr>
                  <w:tcW w:w="81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1. Чтобы я хорошо учил предмет, мне должен нравиться учитель</w:t>
                  </w:r>
                </w:p>
              </w:tc>
              <w:tc>
                <w:tcPr>
                  <w:tcW w:w="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2. Мне очень нравится учиться, узнавать новое, расширять свои знания о мире.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3. Общаться с друзьями, с компанией в школе гораздо интереснее, чем сидеть на уроках, учиться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4. Для меня совсем немаловажно получить хорошую оценку.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5. Все, что я делаю, я делаю хорошо – это моя позиция.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6. Знания помогают развить ум, сообразительность, смекалку.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7. Если ты школьник, то обязан учиться хорошо.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8. Если на уроке царит обстановка недоброжелательности, излишней строгости, и у меня пропадает всякое желание учиться.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9. Я испытываю интерес только к отдельным предметам.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10. Считаю, что успех в учебе – немаловажная основа для уважения и признания среди одноклассников.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11. Приходится учиться, чтобы избежать надоевших нравоучений и разносов со стороны родителей и учителей.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12. Я испытываю чувство удовлетворения, подъема, когда сам решу трудную задачу, хорошо выучу правило и т.д.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13. Хочу знать как можно больше, чтобы стать интересным, культурным человеком.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14. Хорошо учиться, не пропускать уроки – моя гражданская обязанность на данном этапе моей жизни.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15. На уроке я не люблю болтать и отвлекаться, потому что для меня очень важно понять объяснение учителя, правильно ответить на его вопросы.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16. Мне очень нравится, если на уроке организуют совместную   с ребятами работ</w:t>
                  </w:r>
                  <w:proofErr w:type="gramStart"/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у(</w:t>
                  </w:r>
                  <w:proofErr w:type="gramEnd"/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в паре, в бригаде, в команде).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17. Я очень чувствителен к похвале учителя, родителей за мои школьные успехи.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 xml:space="preserve">18. Учусь хорошо, так как всегда стремлюсь быть в числе </w:t>
                  </w:r>
                  <w:proofErr w:type="gramStart"/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лучших</w:t>
                  </w:r>
                  <w:proofErr w:type="gramEnd"/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19. Я много читаю книг, кроме учебников (по истории, спорту, природе и т.д.)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20. Учеба в моем возрасте – самое главное дело.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204D67" w:rsidRPr="002D048A" w:rsidTr="00C0177D">
              <w:tc>
                <w:tcPr>
                  <w:tcW w:w="81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21. В школе весело, интереснее, чем дома, во дворе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204D67" w:rsidRDefault="00204D67" w:rsidP="00C0177D">
            <w:pPr>
              <w:jc w:val="both"/>
              <w:rPr>
                <w:color w:val="000000" w:themeColor="text1"/>
              </w:rPr>
            </w:pPr>
          </w:p>
          <w:p w:rsidR="00204D67" w:rsidRDefault="00204D67" w:rsidP="00C0177D">
            <w:pPr>
              <w:jc w:val="both"/>
              <w:rPr>
                <w:color w:val="000000" w:themeColor="text1"/>
              </w:rPr>
            </w:pPr>
          </w:p>
          <w:p w:rsidR="00204D67" w:rsidRPr="002D048A" w:rsidRDefault="00204D67" w:rsidP="00C017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D048A">
              <w:rPr>
                <w:color w:val="000000" w:themeColor="text1"/>
              </w:rPr>
              <w:t>Обработка результатов опросника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8"/>
              <w:gridCol w:w="900"/>
              <w:gridCol w:w="900"/>
              <w:gridCol w:w="823"/>
            </w:tblGrid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Мотивы</w:t>
                  </w:r>
                </w:p>
              </w:tc>
              <w:tc>
                <w:tcPr>
                  <w:tcW w:w="262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Сумма баллов, уровень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Познавательные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Коммуникативные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Эмоциональные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Саморазвития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Позиция школьника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Достижения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204D67" w:rsidRPr="002D048A" w:rsidTr="00C0177D">
              <w:trPr>
                <w:cantSplit/>
              </w:trPr>
              <w:tc>
                <w:tcPr>
                  <w:tcW w:w="6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both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Внешние (поощрения, наказания)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4D67" w:rsidRPr="002D048A" w:rsidRDefault="00204D67" w:rsidP="00C0177D">
                  <w:pPr>
                    <w:jc w:val="center"/>
                    <w:rPr>
                      <w:color w:val="000000" w:themeColor="text1"/>
                    </w:rPr>
                  </w:pPr>
                  <w:r w:rsidRPr="002D048A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04D67" w:rsidRPr="002D048A" w:rsidRDefault="00204D67" w:rsidP="00C0177D">
            <w:pPr>
              <w:jc w:val="both"/>
              <w:rPr>
                <w:color w:val="000000" w:themeColor="text1"/>
              </w:rPr>
            </w:pPr>
            <w:r w:rsidRPr="002D048A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204D67" w:rsidRPr="002D048A" w:rsidRDefault="00204D67" w:rsidP="00204D67"/>
    <w:p w:rsidR="00204D67" w:rsidRPr="008A7B6A" w:rsidRDefault="00204D67" w:rsidP="003B2F49">
      <w:pPr>
        <w:shd w:val="clear" w:color="auto" w:fill="FFFFFF"/>
        <w:spacing w:before="100" w:beforeAutospacing="1" w:after="100" w:afterAutospacing="1"/>
        <w:jc w:val="right"/>
        <w:rPr>
          <w:color w:val="373737"/>
          <w:sz w:val="21"/>
          <w:szCs w:val="21"/>
        </w:rPr>
      </w:pPr>
      <w:bookmarkStart w:id="0" w:name="_GoBack"/>
      <w:bookmarkEnd w:id="0"/>
    </w:p>
    <w:p w:rsidR="003B2F49" w:rsidRPr="008A7B6A" w:rsidRDefault="003B2F49" w:rsidP="003B2F49"/>
    <w:p w:rsidR="003B2F49" w:rsidRDefault="003B2F49" w:rsidP="00442A9F">
      <w:pPr>
        <w:ind w:firstLine="360"/>
        <w:jc w:val="both"/>
      </w:pPr>
    </w:p>
    <w:sectPr w:rsidR="003B2F49" w:rsidSect="006D7C33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6DF9"/>
    <w:multiLevelType w:val="multilevel"/>
    <w:tmpl w:val="728E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716F8"/>
    <w:multiLevelType w:val="hybridMultilevel"/>
    <w:tmpl w:val="FE8CE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135B7"/>
    <w:multiLevelType w:val="hybridMultilevel"/>
    <w:tmpl w:val="CABAD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A180C"/>
    <w:multiLevelType w:val="multilevel"/>
    <w:tmpl w:val="8A44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9F"/>
    <w:rsid w:val="00204D67"/>
    <w:rsid w:val="002C4DCA"/>
    <w:rsid w:val="003B2F49"/>
    <w:rsid w:val="00442A9F"/>
    <w:rsid w:val="004C4E35"/>
    <w:rsid w:val="006D7C33"/>
    <w:rsid w:val="007131D2"/>
    <w:rsid w:val="00795465"/>
    <w:rsid w:val="00796051"/>
    <w:rsid w:val="00821574"/>
    <w:rsid w:val="00840A69"/>
    <w:rsid w:val="00887994"/>
    <w:rsid w:val="0097505D"/>
    <w:rsid w:val="009D76EA"/>
    <w:rsid w:val="00B21D37"/>
    <w:rsid w:val="00BD69BD"/>
    <w:rsid w:val="00CE3030"/>
    <w:rsid w:val="00F81E57"/>
    <w:rsid w:val="00F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office.ru/8/psichology/book_o085_page_20.html" TargetMode="External"/><Relationship Id="rId13" Type="http://schemas.openxmlformats.org/officeDocument/2006/relationships/hyperlink" Target="http://www.psyoffice.ru/8/psichology/book_o624_page_13.html" TargetMode="External"/><Relationship Id="rId18" Type="http://schemas.openxmlformats.org/officeDocument/2006/relationships/hyperlink" Target="http://www.psyoffice.ru/7/tests/4/mmpi5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syoffice.ru/5-psychology-7986.htm" TargetMode="External"/><Relationship Id="rId12" Type="http://schemas.openxmlformats.org/officeDocument/2006/relationships/hyperlink" Target="http://www.psyoffice.ru/3-0-pedagogika-parruslang145.htm" TargetMode="External"/><Relationship Id="rId17" Type="http://schemas.openxmlformats.org/officeDocument/2006/relationships/hyperlink" Target="http://www.psyoffice.ru/6-979-baly-ocenochnye-otmetk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office.ru/2-0-2590.htm" TargetMode="External"/><Relationship Id="rId20" Type="http://schemas.openxmlformats.org/officeDocument/2006/relationships/hyperlink" Target="http://www.psyoffice.ru/6-1056-metodika-pedagogicheskoi-diagnostiki-v-voenoi-pedagogik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yoffice.ru/5-enc_philosophy-8975.htm" TargetMode="External"/><Relationship Id="rId11" Type="http://schemas.openxmlformats.org/officeDocument/2006/relationships/hyperlink" Target="http://www.psyoffice.ru/4-0-2003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office.ru/5-psychology-6872.htm" TargetMode="External"/><Relationship Id="rId10" Type="http://schemas.openxmlformats.org/officeDocument/2006/relationships/hyperlink" Target="http://www.psyoffice.ru/7/articles/hist/hist3.html" TargetMode="External"/><Relationship Id="rId19" Type="http://schemas.openxmlformats.org/officeDocument/2006/relationships/hyperlink" Target="http://www.psyoffice.ru/8/psichology/book_o161_page_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office.ru/7/hrest/70/7722671.html" TargetMode="External"/><Relationship Id="rId14" Type="http://schemas.openxmlformats.org/officeDocument/2006/relationships/hyperlink" Target="http://www.psyoffice.ru/8/psichology/book_o067_page_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1787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Захваткина</cp:lastModifiedBy>
  <cp:revision>3</cp:revision>
  <cp:lastPrinted>2005-12-05T11:34:00Z</cp:lastPrinted>
  <dcterms:created xsi:type="dcterms:W3CDTF">2021-11-10T09:57:00Z</dcterms:created>
  <dcterms:modified xsi:type="dcterms:W3CDTF">2021-11-10T12:39:00Z</dcterms:modified>
</cp:coreProperties>
</file>